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380"/>
        <w:gridCol w:w="1180"/>
        <w:gridCol w:w="1295"/>
        <w:gridCol w:w="1496"/>
        <w:gridCol w:w="1444"/>
        <w:gridCol w:w="1065"/>
        <w:gridCol w:w="124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动物医学与生物安全学院2024年博士研究生招生拟录取结果（第一批次）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报名号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拟录取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拟录取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拟录取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拟录取导师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录取意见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学院批次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620542715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段磊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100100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基础医学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病原生物学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郑海学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96.71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拟录取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硕博连读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620542853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唐丽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100100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基础医学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病原生物学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储岳峰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96.43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拟录取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硕博连读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jA4MjBmZDVhM2Y5MTVjM2Y0NjdjZTU1ZmZmNmYifQ=="/>
  </w:docVars>
  <w:rsids>
    <w:rsidRoot w:val="00000000"/>
    <w:rsid w:val="28F0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2024-01-23T08:16:55Z</dcterms:created>
  <dc:creator>DELL</dc:creator>
  <cp:lastModifiedBy>旁栈醒捉傩</cp:lastModifiedBy>
  <dcterms:modified xsi:type="dcterms:W3CDTF">2024-01-23T08:17:21Z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DD403DA6C47448F99991BCC4C88EBB32_12</vt:lpwstr>
  </property>
</Properties>
</file>